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DFDFEB3" w14:textId="77777777" w:rsidR="00FC19CD" w:rsidRDefault="00FC19CD" w:rsidP="00FC19CD"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14210B25" w14:textId="77777777" w:rsidR="00FC19CD" w:rsidRDefault="00FC19CD" w:rsidP="00FC19CD">
      <w:proofErr w:type="spellStart"/>
      <w:r>
        <w:t>joc</w:t>
      </w:r>
      <w:proofErr w:type="spellEnd"/>
      <w:r>
        <w:t xml:space="preserve"> de </w:t>
      </w:r>
      <w:proofErr w:type="spellStart"/>
      <w:r>
        <w:t>lumini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sloiuri</w:t>
      </w:r>
      <w:proofErr w:type="spellEnd"/>
      <w:r>
        <w:t xml:space="preserve">,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imită</w:t>
      </w:r>
      <w:proofErr w:type="spellEnd"/>
      <w:r>
        <w:t xml:space="preserve"> </w:t>
      </w:r>
      <w:proofErr w:type="spellStart"/>
      <w:r>
        <w:t>topirea</w:t>
      </w:r>
      <w:proofErr w:type="spellEnd"/>
      <w:r>
        <w:t xml:space="preserve"> </w:t>
      </w:r>
      <w:proofErr w:type="spellStart"/>
      <w:r>
        <w:t>gheţii</w:t>
      </w:r>
      <w:proofErr w:type="spellEnd"/>
    </w:p>
    <w:p w14:paraId="52B5567E" w14:textId="77777777" w:rsidR="00FC19CD" w:rsidRDefault="00FC19CD" w:rsidP="00FC19CD">
      <w:r>
        <w:t xml:space="preserve">15 </w:t>
      </w:r>
      <w:proofErr w:type="spellStart"/>
      <w:r>
        <w:t>sloiuri</w:t>
      </w:r>
      <w:proofErr w:type="spellEnd"/>
      <w:r>
        <w:t xml:space="preserve"> de </w:t>
      </w:r>
      <w:proofErr w:type="spellStart"/>
      <w:r>
        <w:t>gheaţă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câte</w:t>
      </w:r>
      <w:proofErr w:type="spellEnd"/>
      <w:r>
        <w:t xml:space="preserve"> 12 LED-</w:t>
      </w:r>
      <w:proofErr w:type="spellStart"/>
      <w:r>
        <w:t>uri</w:t>
      </w:r>
      <w:proofErr w:type="spellEnd"/>
      <w:r>
        <w:t xml:space="preserve"> / </w:t>
      </w:r>
      <w:proofErr w:type="spellStart"/>
      <w:r>
        <w:t>sloi</w:t>
      </w:r>
      <w:proofErr w:type="spellEnd"/>
      <w:r>
        <w:t xml:space="preserve"> de </w:t>
      </w:r>
      <w:proofErr w:type="spellStart"/>
      <w:r>
        <w:t>gheaţă</w:t>
      </w:r>
      <w:proofErr w:type="spellEnd"/>
    </w:p>
    <w:p w14:paraId="11C407A1" w14:textId="77777777" w:rsidR="00FC19CD" w:rsidRDefault="00FC19CD" w:rsidP="00FC19CD">
      <w:r>
        <w:t xml:space="preserve">180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rece</w:t>
      </w:r>
    </w:p>
    <w:p w14:paraId="28655586" w14:textId="77777777" w:rsidR="00FC19CD" w:rsidRDefault="00FC19CD" w:rsidP="00FC19CD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528ECBB2" w14:textId="77777777" w:rsidR="00FC19CD" w:rsidRDefault="00FC19CD" w:rsidP="00FC19CD"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IP44 </w:t>
      </w:r>
      <w:proofErr w:type="spellStart"/>
      <w:r>
        <w:t>inclus</w:t>
      </w:r>
      <w:proofErr w:type="spellEnd"/>
    </w:p>
    <w:p w14:paraId="4B295995" w14:textId="77777777" w:rsidR="00FC19CD" w:rsidRDefault="00FC19CD" w:rsidP="00FC19CD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5,6 m</w:t>
      </w:r>
    </w:p>
    <w:p w14:paraId="37634C3E" w14:textId="0C5E94E1" w:rsidR="00481B83" w:rsidRPr="00C34403" w:rsidRDefault="00FC19CD" w:rsidP="00FC19CD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  <w:rsid w:val="00FC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2023-01-31T13:18:00Z</dcterms:modified>
</cp:coreProperties>
</file>